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8" w:rsidRDefault="002A0CB8">
      <w:pPr>
        <w:rPr>
          <w:lang w:val="en-IN"/>
        </w:rPr>
      </w:pPr>
    </w:p>
    <w:p w:rsidR="00970F4F" w:rsidRPr="00970F4F" w:rsidRDefault="00970F4F">
      <w:pPr>
        <w:rPr>
          <w:rFonts w:ascii="Bookman Old Style" w:hAnsi="Bookman Old Style"/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:rsidR="001B3096" w:rsidRDefault="001B3096" w:rsidP="001B3096">
      <w:pPr>
        <w:rPr>
          <w:rFonts w:ascii="Bookman Old Style" w:hAnsi="Bookman Old Style"/>
          <w:b/>
          <w:color w:val="365F91" w:themeColor="accent1" w:themeShade="BF"/>
          <w:sz w:val="44"/>
          <w:lang w:val="en-IN"/>
        </w:rPr>
      </w:pPr>
    </w:p>
    <w:p w:rsidR="001B3096" w:rsidRDefault="001B3096" w:rsidP="001B3096">
      <w:pPr>
        <w:rPr>
          <w:rFonts w:ascii="Bookman Old Style" w:hAnsi="Bookman Old Style"/>
          <w:b/>
          <w:color w:val="365F91" w:themeColor="accent1" w:themeShade="BF"/>
          <w:sz w:val="44"/>
          <w:lang w:val="en-IN"/>
        </w:rPr>
      </w:pPr>
    </w:p>
    <w:p w:rsidR="00C543EB" w:rsidRPr="00C543EB" w:rsidRDefault="00704A60" w:rsidP="001B3096">
      <w:pPr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</w:pPr>
      <w:r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 xml:space="preserve">Dispute </w:t>
      </w:r>
      <w:r w:rsidR="0070765D"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>Redress</w:t>
      </w:r>
      <w:r w:rsidR="007672B7"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>al</w:t>
      </w:r>
      <w:r w:rsidR="0070765D"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 xml:space="preserve"> </w:t>
      </w:r>
      <w:r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 xml:space="preserve">Module </w:t>
      </w:r>
    </w:p>
    <w:p w:rsidR="00C543EB" w:rsidRPr="00C543EB" w:rsidRDefault="00C543EB" w:rsidP="001B3096">
      <w:pPr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</w:pPr>
    </w:p>
    <w:p w:rsidR="00F86AC9" w:rsidRPr="00C543EB" w:rsidRDefault="00704A60" w:rsidP="001B3096">
      <w:pPr>
        <w:jc w:val="center"/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</w:pPr>
      <w:r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>Maandha</w:t>
      </w:r>
      <w:r w:rsidR="007672B7" w:rsidRPr="00C543EB">
        <w:rPr>
          <w:rFonts w:ascii="Bookman Old Style" w:hAnsi="Bookman Old Style"/>
          <w:b/>
          <w:color w:val="365F91" w:themeColor="accent1" w:themeShade="BF"/>
          <w:sz w:val="40"/>
          <w:szCs w:val="40"/>
          <w:lang w:val="en-IN"/>
        </w:rPr>
        <w:t>n.in</w:t>
      </w:r>
    </w:p>
    <w:p w:rsidR="00F86AC9" w:rsidRDefault="00F86AC9" w:rsidP="00F86AC9">
      <w:pPr>
        <w:ind w:firstLine="720"/>
        <w:rPr>
          <w:rFonts w:ascii="Bookman Old Style" w:hAnsi="Bookman Old Style"/>
          <w:b/>
          <w:color w:val="365F91" w:themeColor="accent1" w:themeShade="BF"/>
          <w:sz w:val="36"/>
          <w:lang w:val="en-IN"/>
        </w:rPr>
      </w:pPr>
    </w:p>
    <w:p w:rsidR="00970F4F" w:rsidRPr="00F86AC9" w:rsidRDefault="00970F4F" w:rsidP="00F86AC9">
      <w:pPr>
        <w:ind w:firstLine="720"/>
        <w:rPr>
          <w:rFonts w:ascii="Bookman Old Style" w:hAnsi="Bookman Old Style"/>
          <w:b/>
          <w:color w:val="365F91" w:themeColor="accent1" w:themeShade="BF"/>
          <w:sz w:val="32"/>
          <w:lang w:val="en-IN"/>
        </w:rPr>
      </w:pPr>
      <w:r w:rsidRPr="00F86AC9">
        <w:rPr>
          <w:rFonts w:ascii="Bookman Old Style" w:hAnsi="Bookman Old Style"/>
          <w:b/>
          <w:color w:val="365F91" w:themeColor="accent1" w:themeShade="BF"/>
          <w:sz w:val="32"/>
          <w:lang w:val="en-IN"/>
        </w:rPr>
        <w:t>CSC e-Governance Services India Limited 2019</w:t>
      </w:r>
    </w:p>
    <w:p w:rsidR="00970F4F" w:rsidRDefault="00970F4F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63190252"/>
        <w:docPartObj>
          <w:docPartGallery w:val="Table of Contents"/>
          <w:docPartUnique/>
        </w:docPartObj>
      </w:sdtPr>
      <w:sdtContent>
        <w:p w:rsidR="00970F4F" w:rsidRDefault="00970F4F">
          <w:pPr>
            <w:pStyle w:val="TOCHeading"/>
          </w:pPr>
          <w:r>
            <w:t>Contents</w:t>
          </w:r>
        </w:p>
        <w:p w:rsidR="00587A8B" w:rsidRDefault="00B371B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970F4F">
            <w:instrText xml:space="preserve"> TOC \o "1-3" \h \z \u </w:instrText>
          </w:r>
          <w:r>
            <w:fldChar w:fldCharType="separate"/>
          </w:r>
          <w:hyperlink w:anchor="_Toc23428426" w:history="1">
            <w:r w:rsidR="00587A8B" w:rsidRPr="00E04163">
              <w:rPr>
                <w:rStyle w:val="Hyperlink"/>
                <w:noProof/>
              </w:rPr>
              <w:t>What is dispute module?</w:t>
            </w:r>
            <w:r w:rsidR="00587A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7A8B">
              <w:rPr>
                <w:noProof/>
                <w:webHidden/>
              </w:rPr>
              <w:instrText xml:space="preserve"> PAGEREF _Toc23428426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A8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7A8B" w:rsidRDefault="00B371B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3428427" w:history="1">
            <w:r w:rsidR="00587A8B" w:rsidRPr="00E04163">
              <w:rPr>
                <w:rStyle w:val="Hyperlink"/>
                <w:noProof/>
              </w:rPr>
              <w:t>Procedure to resolve dispute cases:</w:t>
            </w:r>
            <w:r w:rsidR="00587A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7A8B">
              <w:rPr>
                <w:noProof/>
                <w:webHidden/>
              </w:rPr>
              <w:instrText xml:space="preserve"> PAGEREF _Toc23428427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A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28" w:history="1">
            <w:r w:rsidR="00587A8B" w:rsidRPr="00E04163">
              <w:rPr>
                <w:rStyle w:val="Hyperlink"/>
              </w:rPr>
              <w:t>Step 1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29" w:history="1">
            <w:r w:rsidR="00587A8B" w:rsidRPr="00E04163">
              <w:rPr>
                <w:rStyle w:val="Hyperlink"/>
              </w:rPr>
              <w:t>Step 2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0" w:history="1">
            <w:r w:rsidR="00587A8B" w:rsidRPr="00E04163">
              <w:rPr>
                <w:rStyle w:val="Hyperlink"/>
              </w:rPr>
              <w:t>Step 3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1" w:history="1">
            <w:r w:rsidR="00587A8B" w:rsidRPr="00E04163">
              <w:rPr>
                <w:rStyle w:val="Hyperlink"/>
              </w:rPr>
              <w:t>Step 4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2" w:history="1">
            <w:r w:rsidR="00587A8B" w:rsidRPr="00E04163">
              <w:rPr>
                <w:rStyle w:val="Hyperlink"/>
              </w:rPr>
              <w:t>Step 5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3" w:history="1">
            <w:r w:rsidR="00587A8B" w:rsidRPr="00E04163">
              <w:rPr>
                <w:rStyle w:val="Hyperlink"/>
              </w:rPr>
              <w:t>Step 6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4" w:history="1">
            <w:r w:rsidR="00587A8B" w:rsidRPr="00E04163">
              <w:rPr>
                <w:rStyle w:val="Hyperlink"/>
              </w:rPr>
              <w:t>Step 7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5" w:history="1">
            <w:r w:rsidR="00587A8B" w:rsidRPr="00E04163">
              <w:rPr>
                <w:rStyle w:val="Hyperlink"/>
              </w:rPr>
              <w:t>Step 8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87A8B" w:rsidRDefault="00B371B5">
          <w:pPr>
            <w:pStyle w:val="TOC2"/>
            <w:rPr>
              <w:rFonts w:eastAsiaTheme="minorEastAsia"/>
              <w:sz w:val="22"/>
            </w:rPr>
          </w:pPr>
          <w:hyperlink w:anchor="_Toc23428436" w:history="1">
            <w:r w:rsidR="00587A8B" w:rsidRPr="00E04163">
              <w:rPr>
                <w:rStyle w:val="Hyperlink"/>
              </w:rPr>
              <w:t>Step 9</w:t>
            </w:r>
            <w:r w:rsidR="00587A8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87A8B">
              <w:rPr>
                <w:webHidden/>
              </w:rPr>
              <w:instrText xml:space="preserve"> PAGEREF _Toc23428436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87A8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70F4F" w:rsidRDefault="00B371B5">
          <w:r>
            <w:fldChar w:fldCharType="end"/>
          </w:r>
        </w:p>
      </w:sdtContent>
    </w:sdt>
    <w:p w:rsidR="00970F4F" w:rsidRDefault="00970F4F">
      <w:pPr>
        <w:rPr>
          <w:rFonts w:ascii="Bookman Old Style" w:hAnsi="Bookman Old Style"/>
          <w:b/>
          <w:color w:val="365F91" w:themeColor="accent1" w:themeShade="BF"/>
          <w:sz w:val="40"/>
          <w:lang w:val="en-IN"/>
        </w:rPr>
      </w:pPr>
      <w:r>
        <w:rPr>
          <w:rFonts w:ascii="Bookman Old Style" w:hAnsi="Bookman Old Style"/>
          <w:b/>
          <w:color w:val="365F91" w:themeColor="accent1" w:themeShade="BF"/>
          <w:sz w:val="40"/>
          <w:lang w:val="en-IN"/>
        </w:rPr>
        <w:br w:type="page"/>
      </w:r>
    </w:p>
    <w:p w:rsidR="00704A60" w:rsidRDefault="00704A60" w:rsidP="009A44DA">
      <w:pPr>
        <w:pStyle w:val="Heading1"/>
        <w:rPr>
          <w:rFonts w:ascii="Bookman Old Style" w:eastAsiaTheme="minorHAnsi" w:hAnsi="Bookman Old Style" w:cstheme="minorBidi"/>
          <w:bCs w:val="0"/>
          <w:szCs w:val="22"/>
          <w:lang w:val="en-IN"/>
        </w:rPr>
      </w:pPr>
    </w:p>
    <w:p w:rsidR="00E533EE" w:rsidRDefault="00E533EE" w:rsidP="00825910">
      <w:pPr>
        <w:pStyle w:val="Heading1"/>
      </w:pPr>
      <w:bookmarkStart w:id="0" w:name="_Toc23428426"/>
      <w:r>
        <w:t>What is dispute module?</w:t>
      </w:r>
      <w:bookmarkEnd w:id="0"/>
    </w:p>
    <w:p w:rsidR="00E533EE" w:rsidRDefault="00E533EE">
      <w:r>
        <w:t>A</w:t>
      </w:r>
      <w:r w:rsidR="00CC1FA6">
        <w:t xml:space="preserve"> dispute function in Maandhan.in</w:t>
      </w:r>
      <w:r>
        <w:t xml:space="preserve"> portal is to handle </w:t>
      </w:r>
      <w:r w:rsidR="00C543EB">
        <w:t xml:space="preserve">&amp; resolve </w:t>
      </w:r>
      <w:r>
        <w:t>the cases of customers who</w:t>
      </w:r>
      <w:r w:rsidR="008B4929">
        <w:t>se mandate forms have been</w:t>
      </w:r>
      <w:r>
        <w:t xml:space="preserve"> rejected </w:t>
      </w:r>
      <w:r w:rsidR="00C543EB">
        <w:t xml:space="preserve">due to invalid bank details </w:t>
      </w:r>
      <w:r>
        <w:t>and</w:t>
      </w:r>
      <w:r w:rsidR="008B4929">
        <w:t xml:space="preserve"> need correction by customers</w:t>
      </w:r>
      <w:r>
        <w:t xml:space="preserve">. </w:t>
      </w:r>
    </w:p>
    <w:p w:rsidR="009A44DA" w:rsidRPr="00587A8B" w:rsidRDefault="00747F96" w:rsidP="00587A8B">
      <w:pPr>
        <w:pStyle w:val="Heading1"/>
      </w:pPr>
      <w:bookmarkStart w:id="1" w:name="_Toc23428427"/>
      <w:r>
        <w:t>Procedure</w:t>
      </w:r>
      <w:r w:rsidR="00B4160F">
        <w:t xml:space="preserve"> to resolve dispute cases</w:t>
      </w:r>
      <w:r w:rsidR="00704A60">
        <w:t>:</w:t>
      </w:r>
      <w:bookmarkEnd w:id="1"/>
      <w:r w:rsidR="00704A60">
        <w:t xml:space="preserve"> </w:t>
      </w:r>
    </w:p>
    <w:p w:rsidR="00747F96" w:rsidRDefault="00747F96" w:rsidP="009A44DA">
      <w:pPr>
        <w:pStyle w:val="Heading2"/>
      </w:pPr>
      <w:bookmarkStart w:id="2" w:name="_Toc23428428"/>
      <w:r>
        <w:t>Step 1</w:t>
      </w:r>
      <w:bookmarkEnd w:id="2"/>
      <w:r>
        <w:t xml:space="preserve"> </w:t>
      </w:r>
    </w:p>
    <w:p w:rsidR="009A44DA" w:rsidRDefault="00747F96" w:rsidP="00747F96">
      <w:r>
        <w:t xml:space="preserve">Open </w:t>
      </w:r>
      <w:hyperlink r:id="rId8" w:history="1">
        <w:r w:rsidR="00704A60">
          <w:rPr>
            <w:rStyle w:val="Hyperlink"/>
          </w:rPr>
          <w:t>https://maandhan.in</w:t>
        </w:r>
      </w:hyperlink>
      <w:r>
        <w:t>.</w:t>
      </w:r>
      <w:r w:rsidRPr="00747F96">
        <w:t xml:space="preserve"> </w:t>
      </w:r>
    </w:p>
    <w:p w:rsidR="00CF5BD6" w:rsidRDefault="00CF5BD6" w:rsidP="009A44DA">
      <w:pPr>
        <w:pStyle w:val="Heading2"/>
      </w:pPr>
      <w:bookmarkStart w:id="3" w:name="_Toc23428429"/>
      <w:r>
        <w:t>Step 2</w:t>
      </w:r>
      <w:bookmarkEnd w:id="3"/>
    </w:p>
    <w:p w:rsidR="00CF5BD6" w:rsidRDefault="00D056B5" w:rsidP="00747F96">
      <w:r>
        <w:t xml:space="preserve">User has </w:t>
      </w:r>
      <w:r w:rsidR="00CF5BD6">
        <w:t>option</w:t>
      </w:r>
      <w:r>
        <w:t>s</w:t>
      </w:r>
      <w:r w:rsidR="00CF5BD6">
        <w:t xml:space="preserve"> </w:t>
      </w:r>
      <w:r w:rsidR="00D916E8">
        <w:t xml:space="preserve">to </w:t>
      </w:r>
      <w:r w:rsidR="00704A60">
        <w:t xml:space="preserve">login </w:t>
      </w:r>
      <w:r w:rsidR="00D916E8">
        <w:t>Self Enrollment or by CSC VLE.</w:t>
      </w:r>
    </w:p>
    <w:p w:rsidR="009A44DA" w:rsidRDefault="00D916E8" w:rsidP="00747F96">
      <w:r>
        <w:rPr>
          <w:noProof/>
        </w:rPr>
        <w:drawing>
          <wp:inline distT="0" distB="0" distL="0" distR="0">
            <wp:extent cx="5804234" cy="3233876"/>
            <wp:effectExtent l="19050" t="0" r="6016" b="0"/>
            <wp:docPr id="16" name="Picture 15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8741" cy="32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DA" w:rsidRDefault="009A44DA" w:rsidP="00747F96"/>
    <w:p w:rsidR="00CF5BD6" w:rsidRDefault="00CF5BD6" w:rsidP="009A44DA">
      <w:pPr>
        <w:pStyle w:val="Heading2"/>
      </w:pPr>
      <w:bookmarkStart w:id="4" w:name="_Toc23428430"/>
      <w:r>
        <w:t>Step 3</w:t>
      </w:r>
      <w:bookmarkEnd w:id="4"/>
    </w:p>
    <w:p w:rsidR="00CF5BD6" w:rsidRDefault="00CF5BD6" w:rsidP="00747F96">
      <w:r>
        <w:t>For VLE Login users, they have to enter their CSC ID &amp; Password and hit SIGN IN button.</w:t>
      </w:r>
    </w:p>
    <w:p w:rsidR="009A44DA" w:rsidRDefault="000B55F5" w:rsidP="00747F96">
      <w:r>
        <w:rPr>
          <w:noProof/>
        </w:rPr>
        <w:lastRenderedPageBreak/>
        <w:drawing>
          <wp:inline distT="0" distB="0" distL="0" distR="0">
            <wp:extent cx="5371097" cy="3300174"/>
            <wp:effectExtent l="19050" t="0" r="1003" b="0"/>
            <wp:docPr id="21" name="Picture 20" descr="Pic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728" cy="33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D6" w:rsidRDefault="00CF5BD6" w:rsidP="009A44DA">
      <w:pPr>
        <w:pStyle w:val="Heading2"/>
      </w:pPr>
      <w:bookmarkStart w:id="5" w:name="_Toc23428431"/>
      <w:r>
        <w:t>Step 4</w:t>
      </w:r>
      <w:bookmarkEnd w:id="5"/>
    </w:p>
    <w:p w:rsidR="00CF5BD6" w:rsidRDefault="00CF5BD6" w:rsidP="00747F96">
      <w:r>
        <w:t>For Guest Login users, they have to enter their Mobile Number, Captcha and click on Proceed button.</w:t>
      </w:r>
    </w:p>
    <w:p w:rsidR="009A44DA" w:rsidRDefault="00D916E8" w:rsidP="00747F96">
      <w:r>
        <w:rPr>
          <w:noProof/>
        </w:rPr>
        <w:drawing>
          <wp:inline distT="0" distB="0" distL="0" distR="0">
            <wp:extent cx="5303448" cy="2707252"/>
            <wp:effectExtent l="19050" t="0" r="0" b="0"/>
            <wp:docPr id="18" name="Picture 17" descr="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052" cy="270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D6" w:rsidRPr="000B55F5" w:rsidRDefault="009A44DA" w:rsidP="000B55F5">
      <w:pPr>
        <w:pStyle w:val="Heading2"/>
      </w:pPr>
      <w:r>
        <w:br w:type="page"/>
      </w:r>
      <w:bookmarkStart w:id="6" w:name="_Toc23428432"/>
      <w:r w:rsidR="00CF5BD6">
        <w:lastRenderedPageBreak/>
        <w:t>Step 5</w:t>
      </w:r>
      <w:bookmarkEnd w:id="6"/>
    </w:p>
    <w:p w:rsidR="00A10CC7" w:rsidRDefault="00CF5BD6" w:rsidP="00747F96">
      <w:r>
        <w:t xml:space="preserve">Now User/VLE have </w:t>
      </w:r>
      <w:r w:rsidR="00704A60">
        <w:t xml:space="preserve">successfully login to the </w:t>
      </w:r>
      <w:r>
        <w:t xml:space="preserve">dashboard.  Click on </w:t>
      </w:r>
      <w:r w:rsidR="00A10CC7">
        <w:t>“</w:t>
      </w:r>
      <w:r w:rsidR="00704A60">
        <w:t>Dispute</w:t>
      </w:r>
      <w:r w:rsidR="00930EC3">
        <w:t>”</w:t>
      </w:r>
      <w:r w:rsidR="00704A60">
        <w:t xml:space="preserve"> tab</w:t>
      </w:r>
      <w:r w:rsidR="00A10CC7">
        <w:t>.</w:t>
      </w:r>
    </w:p>
    <w:p w:rsidR="007672B7" w:rsidRDefault="007672B7" w:rsidP="00747F96">
      <w:r w:rsidRPr="007672B7">
        <w:rPr>
          <w:noProof/>
        </w:rPr>
        <w:drawing>
          <wp:inline distT="0" distB="0" distL="0" distR="0">
            <wp:extent cx="5943600" cy="183444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C7" w:rsidRDefault="00A90BFB" w:rsidP="00A90BFB">
      <w:pPr>
        <w:pStyle w:val="Heading2"/>
      </w:pPr>
      <w:bookmarkStart w:id="7" w:name="_Toc23428433"/>
      <w:r>
        <w:t>Step 6</w:t>
      </w:r>
      <w:bookmarkEnd w:id="7"/>
    </w:p>
    <w:p w:rsidR="005D4D31" w:rsidRDefault="00704A60" w:rsidP="00704A60">
      <w:pPr>
        <w:rPr>
          <w:lang w:val="en-IN"/>
        </w:rPr>
      </w:pPr>
      <w:r w:rsidRPr="00704A60">
        <w:rPr>
          <w:lang w:val="en-IN"/>
        </w:rPr>
        <w:t>In dispute table, VLE can see the number of rejected enrolments out of the total enrolments he/she has done.</w:t>
      </w:r>
    </w:p>
    <w:p w:rsidR="00704A60" w:rsidRDefault="00704A60" w:rsidP="00704A60">
      <w:pPr>
        <w:rPr>
          <w:lang w:val="en-IN"/>
        </w:rPr>
      </w:pPr>
      <w:r>
        <w:rPr>
          <w:lang w:val="en-IN"/>
        </w:rPr>
        <w:t xml:space="preserve">Similarly, user can see his/her rejected enrolments details. </w:t>
      </w:r>
    </w:p>
    <w:p w:rsidR="005D4D31" w:rsidRDefault="005D4D31" w:rsidP="00704A60">
      <w:pPr>
        <w:rPr>
          <w:lang w:val="en-IN"/>
        </w:rPr>
      </w:pPr>
      <w:r>
        <w:rPr>
          <w:lang w:val="en-IN"/>
        </w:rPr>
        <w:t xml:space="preserve">Rejected </w:t>
      </w:r>
      <w:r w:rsidR="00E80487">
        <w:rPr>
          <w:lang w:val="en-IN"/>
        </w:rPr>
        <w:t xml:space="preserve">enrolment </w:t>
      </w:r>
      <w:r>
        <w:rPr>
          <w:lang w:val="en-IN"/>
        </w:rPr>
        <w:t xml:space="preserve">details available </w:t>
      </w:r>
      <w:r w:rsidR="00E80487">
        <w:rPr>
          <w:lang w:val="en-IN"/>
        </w:rPr>
        <w:t xml:space="preserve">on the portal </w:t>
      </w:r>
      <w:r>
        <w:rPr>
          <w:lang w:val="en-IN"/>
        </w:rPr>
        <w:t>are following: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>Subscriber ID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>Subscriber Name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>Mobile Number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 xml:space="preserve">Creation Date </w:t>
      </w:r>
      <w:r w:rsidR="00186B61">
        <w:rPr>
          <w:lang w:val="en-IN"/>
        </w:rPr>
        <w:t>(Date on which dispute details are available on portal)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 xml:space="preserve">Update allowed till 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 xml:space="preserve">Status </w:t>
      </w:r>
    </w:p>
    <w:p w:rsidR="005D4D31" w:rsidRDefault="005D4D31" w:rsidP="005D4D31">
      <w:pPr>
        <w:pStyle w:val="ListParagraph"/>
        <w:numPr>
          <w:ilvl w:val="0"/>
          <w:numId w:val="15"/>
        </w:numPr>
        <w:rPr>
          <w:lang w:val="en-IN"/>
        </w:rPr>
      </w:pPr>
      <w:r>
        <w:rPr>
          <w:lang w:val="en-IN"/>
        </w:rPr>
        <w:t>Action</w:t>
      </w:r>
      <w:r w:rsidR="00186B61">
        <w:rPr>
          <w:lang w:val="en-IN"/>
        </w:rPr>
        <w:t xml:space="preserve"> </w:t>
      </w:r>
    </w:p>
    <w:p w:rsidR="00B843CF" w:rsidRPr="00B843CF" w:rsidRDefault="00B843CF" w:rsidP="00B843CF">
      <w:pPr>
        <w:pStyle w:val="Heading2"/>
      </w:pPr>
      <w:bookmarkStart w:id="8" w:name="_Toc23428434"/>
      <w:r w:rsidRPr="00B843CF">
        <w:t>Step 7</w:t>
      </w:r>
      <w:bookmarkEnd w:id="8"/>
    </w:p>
    <w:p w:rsidR="00B843CF" w:rsidRDefault="005D4D31" w:rsidP="00704A60">
      <w:pPr>
        <w:rPr>
          <w:lang w:val="en-IN"/>
        </w:rPr>
      </w:pPr>
      <w:r>
        <w:rPr>
          <w:lang w:val="en-IN"/>
        </w:rPr>
        <w:t>Now user</w:t>
      </w:r>
      <w:r w:rsidR="00B4160F">
        <w:rPr>
          <w:lang w:val="en-IN"/>
        </w:rPr>
        <w:t>/VLE</w:t>
      </w:r>
      <w:r>
        <w:rPr>
          <w:lang w:val="en-IN"/>
        </w:rPr>
        <w:t xml:space="preserve"> will</w:t>
      </w:r>
      <w:r w:rsidR="00186B61">
        <w:rPr>
          <w:lang w:val="en-IN"/>
        </w:rPr>
        <w:t xml:space="preserve"> click on Action required.</w:t>
      </w:r>
      <w:r w:rsidR="00B4160F">
        <w:rPr>
          <w:lang w:val="en-IN"/>
        </w:rPr>
        <w:t xml:space="preserve"> </w:t>
      </w:r>
    </w:p>
    <w:p w:rsidR="00B4160F" w:rsidRPr="00B4160F" w:rsidRDefault="00B4160F" w:rsidP="00B4160F">
      <w:pPr>
        <w:pStyle w:val="Heading2"/>
      </w:pPr>
      <w:bookmarkStart w:id="9" w:name="_Toc23428435"/>
      <w:r w:rsidRPr="00B4160F">
        <w:t>Step 8</w:t>
      </w:r>
      <w:bookmarkEnd w:id="9"/>
    </w:p>
    <w:p w:rsidR="00B4160F" w:rsidRDefault="001B3096" w:rsidP="00704A60">
      <w:pPr>
        <w:rPr>
          <w:lang w:val="en-IN"/>
        </w:rPr>
      </w:pPr>
      <w:r>
        <w:rPr>
          <w:lang w:val="en-IN"/>
        </w:rPr>
        <w:t>A f</w:t>
      </w:r>
      <w:r w:rsidR="00F65B3D">
        <w:rPr>
          <w:lang w:val="en-IN"/>
        </w:rPr>
        <w:t>orm will get open where updation is required and user/VLE can continue to complete the process.</w:t>
      </w:r>
      <w:r w:rsidR="00B4160F">
        <w:rPr>
          <w:lang w:val="en-IN"/>
        </w:rPr>
        <w:t xml:space="preserve"> </w:t>
      </w:r>
    </w:p>
    <w:p w:rsidR="001B3096" w:rsidRDefault="001B3096" w:rsidP="001B3096">
      <w:pPr>
        <w:rPr>
          <w:lang w:val="en-IN"/>
        </w:rPr>
      </w:pPr>
      <w:r>
        <w:rPr>
          <w:lang w:val="en-IN"/>
        </w:rPr>
        <w:t>For example:</w:t>
      </w:r>
    </w:p>
    <w:p w:rsidR="001B3096" w:rsidRPr="00B4160F" w:rsidRDefault="001B3096" w:rsidP="001B3096">
      <w:pPr>
        <w:pStyle w:val="ListParagraph"/>
        <w:numPr>
          <w:ilvl w:val="0"/>
          <w:numId w:val="16"/>
        </w:numPr>
        <w:rPr>
          <w:lang w:val="en-IN"/>
        </w:rPr>
      </w:pPr>
      <w:r w:rsidRPr="00B4160F">
        <w:rPr>
          <w:lang w:val="en-IN"/>
        </w:rPr>
        <w:t>If mandate is rejected because of the</w:t>
      </w:r>
      <w:r w:rsidR="00F65B3D">
        <w:rPr>
          <w:lang w:val="en-IN"/>
        </w:rPr>
        <w:t xml:space="preserve"> incorrect</w:t>
      </w:r>
      <w:r w:rsidRPr="00B4160F">
        <w:rPr>
          <w:lang w:val="en-IN"/>
        </w:rPr>
        <w:t xml:space="preserve"> bank details then user has to update his/her bank details.</w:t>
      </w:r>
    </w:p>
    <w:p w:rsidR="001B3096" w:rsidRPr="00B4160F" w:rsidRDefault="001B3096" w:rsidP="001B3096">
      <w:pPr>
        <w:pStyle w:val="ListParagraph"/>
        <w:numPr>
          <w:ilvl w:val="0"/>
          <w:numId w:val="16"/>
        </w:numPr>
        <w:rPr>
          <w:lang w:val="en-IN"/>
        </w:rPr>
      </w:pPr>
      <w:r>
        <w:rPr>
          <w:lang w:val="en-IN"/>
        </w:rPr>
        <w:t>Next, p</w:t>
      </w:r>
      <w:r w:rsidRPr="00B4160F">
        <w:rPr>
          <w:lang w:val="en-IN"/>
        </w:rPr>
        <w:t>rint the mandate form.</w:t>
      </w:r>
    </w:p>
    <w:p w:rsidR="001B3096" w:rsidRDefault="001B3096" w:rsidP="001B3096">
      <w:pPr>
        <w:pStyle w:val="ListParagraph"/>
        <w:numPr>
          <w:ilvl w:val="0"/>
          <w:numId w:val="16"/>
        </w:numPr>
        <w:rPr>
          <w:lang w:val="en-IN"/>
        </w:rPr>
      </w:pPr>
      <w:r w:rsidRPr="00B4160F">
        <w:rPr>
          <w:lang w:val="en-IN"/>
        </w:rPr>
        <w:t>S</w:t>
      </w:r>
      <w:r>
        <w:rPr>
          <w:lang w:val="en-IN"/>
        </w:rPr>
        <w:t>ign and upload the mandate form in the panel.</w:t>
      </w:r>
    </w:p>
    <w:p w:rsidR="007672B7" w:rsidRPr="00F65B3D" w:rsidRDefault="007672B7" w:rsidP="00F65B3D">
      <w:pPr>
        <w:rPr>
          <w:lang w:val="en-IN"/>
        </w:rPr>
      </w:pPr>
    </w:p>
    <w:p w:rsidR="0070765D" w:rsidRDefault="0070765D" w:rsidP="0070765D">
      <w:pPr>
        <w:pStyle w:val="ListParagraph"/>
        <w:rPr>
          <w:lang w:val="en-IN"/>
        </w:rPr>
      </w:pPr>
    </w:p>
    <w:p w:rsidR="00B4160F" w:rsidRPr="00B4160F" w:rsidRDefault="00B4160F" w:rsidP="00B4160F">
      <w:pPr>
        <w:pStyle w:val="Heading2"/>
      </w:pPr>
      <w:bookmarkStart w:id="10" w:name="_Toc23428436"/>
      <w:r w:rsidRPr="00B4160F">
        <w:t>Step 9</w:t>
      </w:r>
      <w:bookmarkEnd w:id="10"/>
    </w:p>
    <w:p w:rsidR="00B4160F" w:rsidRPr="00B4160F" w:rsidRDefault="00B4160F" w:rsidP="00B4160F">
      <w:pPr>
        <w:rPr>
          <w:lang w:val="en-IN"/>
        </w:rPr>
      </w:pPr>
      <w:r>
        <w:rPr>
          <w:lang w:val="en-IN"/>
        </w:rPr>
        <w:t xml:space="preserve">Once the details are updated, </w:t>
      </w:r>
      <w:r w:rsidR="00F73622">
        <w:rPr>
          <w:lang w:val="en-IN"/>
        </w:rPr>
        <w:t>dispute cases will be resolved.</w:t>
      </w:r>
    </w:p>
    <w:p w:rsidR="00B4160F" w:rsidRPr="00B4160F" w:rsidRDefault="00B4160F" w:rsidP="00B4160F">
      <w:pPr>
        <w:rPr>
          <w:lang w:val="en-IN"/>
        </w:rPr>
      </w:pPr>
    </w:p>
    <w:p w:rsidR="00B4160F" w:rsidRPr="00B4160F" w:rsidRDefault="00B4160F" w:rsidP="00B4160F">
      <w:pPr>
        <w:rPr>
          <w:lang w:val="en-IN"/>
        </w:rPr>
      </w:pPr>
    </w:p>
    <w:p w:rsidR="00B4160F" w:rsidRDefault="00B4160F" w:rsidP="00704A60">
      <w:pPr>
        <w:rPr>
          <w:lang w:val="en-IN"/>
        </w:rPr>
      </w:pPr>
    </w:p>
    <w:p w:rsidR="00704A60" w:rsidRPr="00704A60" w:rsidRDefault="00704A60" w:rsidP="00704A60">
      <w:pPr>
        <w:rPr>
          <w:lang w:val="en-IN"/>
        </w:rPr>
      </w:pPr>
    </w:p>
    <w:p w:rsidR="00A10CC7" w:rsidRDefault="00A10CC7" w:rsidP="007672B7"/>
    <w:sectPr w:rsidR="00A10CC7" w:rsidSect="001C17A9">
      <w:headerReference w:type="default" r:id="rId13"/>
      <w:footerReference w:type="default" r:id="rId14"/>
      <w:pgSz w:w="12240" w:h="15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FC" w:rsidRDefault="00475DFC" w:rsidP="008A031B">
      <w:pPr>
        <w:spacing w:after="0" w:line="240" w:lineRule="auto"/>
      </w:pPr>
      <w:r>
        <w:separator/>
      </w:r>
    </w:p>
  </w:endnote>
  <w:endnote w:type="continuationSeparator" w:id="1">
    <w:p w:rsidR="00475DFC" w:rsidRDefault="00475DFC" w:rsidP="008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FE" w:rsidRDefault="00B371B5">
    <w:pPr>
      <w:pStyle w:val="Footer"/>
    </w:pPr>
    <w:r>
      <w:rPr>
        <w:noProof/>
        <w:lang w:eastAsia="zh-TW"/>
      </w:rPr>
      <w:pict>
        <v:group id="_x0000_s2056" style="position:absolute;margin-left:.8pt;margin-top:727.6pt;width:611.15pt;height:64.7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F77FE">
      <w:t>©2019 CSC e-Governance Services India Limited</w:t>
    </w:r>
    <w:r w:rsidR="001F77FE">
      <w:rPr>
        <w:rFonts w:asciiTheme="majorHAnsi" w:hAnsiTheme="majorHAnsi" w:cstheme="majorHAnsi"/>
      </w:rPr>
      <w:ptab w:relativeTo="margin" w:alignment="right" w:leader="none"/>
    </w:r>
    <w:r w:rsidR="001F77FE">
      <w:rPr>
        <w:rFonts w:asciiTheme="majorHAnsi" w:hAnsiTheme="majorHAnsi" w:cstheme="majorHAnsi"/>
      </w:rPr>
      <w:t xml:space="preserve">Page </w:t>
    </w:r>
    <w:fldSimple w:instr=" PAGE   \* MERGEFORMAT ">
      <w:r w:rsidR="002C3301" w:rsidRPr="002C3301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rect id="_x0000_s2055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4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FC" w:rsidRDefault="00475DFC" w:rsidP="008A031B">
      <w:pPr>
        <w:spacing w:after="0" w:line="240" w:lineRule="auto"/>
      </w:pPr>
      <w:r>
        <w:separator/>
      </w:r>
    </w:p>
  </w:footnote>
  <w:footnote w:type="continuationSeparator" w:id="1">
    <w:p w:rsidR="00475DFC" w:rsidRDefault="00475DFC" w:rsidP="008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FE" w:rsidRDefault="001F77FE" w:rsidP="00970F4F">
    <w:pPr>
      <w:pStyle w:val="Header"/>
      <w:tabs>
        <w:tab w:val="clear" w:pos="9360"/>
        <w:tab w:val="right" w:pos="9639"/>
      </w:tabs>
      <w:ind w:left="142" w:hanging="284"/>
    </w:pPr>
    <w:r w:rsidRPr="008A031B">
      <w:rPr>
        <w:noProof/>
      </w:rPr>
      <w:drawing>
        <wp:inline distT="0" distB="0" distL="0" distR="0">
          <wp:extent cx="1247775" cy="600075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847" cy="60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031B">
      <w:rPr>
        <w:noProof/>
      </w:rPr>
      <w:drawing>
        <wp:inline distT="0" distB="0" distL="0" distR="0">
          <wp:extent cx="2009775" cy="695325"/>
          <wp:effectExtent l="0" t="0" r="0" b="0"/>
          <wp:docPr id="3" name="Object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74242" cy="768583"/>
                    <a:chOff x="7141228" y="5660813"/>
                    <a:chExt cx="2074242" cy="768583"/>
                  </a:xfrm>
                </a:grpSpPr>
                <a:sp>
                  <a:nvSpPr>
                    <a:cNvPr id="5" name="object 9"/>
                    <a:cNvSpPr/>
                  </a:nvSpPr>
                  <a:spPr>
                    <a:xfrm>
                      <a:off x="7141228" y="5660813"/>
                      <a:ext cx="2074242" cy="768583"/>
                    </a:xfrm>
                    <a:prstGeom prst="rect">
                      <a:avLst/>
                    </a:prstGeom>
                    <a:blipFill>
                      <a:blip r:embed="rId2" cstate="email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/>
                          </a:ext>
                        </a:extLst>
                      </a:blip>
                      <a:stretch>
                        <a:fillRect/>
                      </a:stretch>
                    </a:blipFill>
                  </a:spPr>
                  <a:txSp>
                    <a:txBody>
                      <a:bodyPr wrap="square" lIns="0" tIns="0" rIns="0" bIns="0" rtlCol="0"/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endParaRPr sz="1350" dirty="0"/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  <w:r>
      <w:tab/>
    </w:r>
  </w:p>
  <w:p w:rsidR="001F77FE" w:rsidRDefault="001F7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9C"/>
    <w:multiLevelType w:val="hybridMultilevel"/>
    <w:tmpl w:val="DFFA2ABC"/>
    <w:lvl w:ilvl="0" w:tplc="C53281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52F29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D8E295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3C233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BF043B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74A22B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2639D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9D685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A6AB08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6D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5715BF"/>
    <w:multiLevelType w:val="hybridMultilevel"/>
    <w:tmpl w:val="EEF6F16E"/>
    <w:lvl w:ilvl="0" w:tplc="2348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543089"/>
    <w:multiLevelType w:val="hybridMultilevel"/>
    <w:tmpl w:val="A4D0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B0E"/>
    <w:multiLevelType w:val="hybridMultilevel"/>
    <w:tmpl w:val="1A58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1AC8"/>
    <w:multiLevelType w:val="hybridMultilevel"/>
    <w:tmpl w:val="2B90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11E8"/>
    <w:multiLevelType w:val="hybridMultilevel"/>
    <w:tmpl w:val="FD286B5A"/>
    <w:lvl w:ilvl="0" w:tplc="BBC652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7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F86843"/>
    <w:multiLevelType w:val="hybridMultilevel"/>
    <w:tmpl w:val="CD945BEA"/>
    <w:lvl w:ilvl="0" w:tplc="33E65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4367"/>
    <w:multiLevelType w:val="hybridMultilevel"/>
    <w:tmpl w:val="FA0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359E"/>
    <w:multiLevelType w:val="hybridMultilevel"/>
    <w:tmpl w:val="69B47810"/>
    <w:lvl w:ilvl="0" w:tplc="6FA6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25E6">
      <w:start w:val="14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0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8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2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8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8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1913B3"/>
    <w:multiLevelType w:val="hybridMultilevel"/>
    <w:tmpl w:val="BEB0137C"/>
    <w:lvl w:ilvl="0" w:tplc="C61A6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9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6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2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6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8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0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E844C9"/>
    <w:multiLevelType w:val="hybridMultilevel"/>
    <w:tmpl w:val="F6BABF0A"/>
    <w:lvl w:ilvl="0" w:tplc="271471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0123A"/>
    <w:multiLevelType w:val="hybridMultilevel"/>
    <w:tmpl w:val="E8C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02EE3"/>
    <w:multiLevelType w:val="hybridMultilevel"/>
    <w:tmpl w:val="FD76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06CB2"/>
    <w:multiLevelType w:val="hybridMultilevel"/>
    <w:tmpl w:val="4C7A72C8"/>
    <w:lvl w:ilvl="0" w:tplc="2348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263BE"/>
    <w:multiLevelType w:val="hybridMultilevel"/>
    <w:tmpl w:val="A8C4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3887"/>
    <w:multiLevelType w:val="hybridMultilevel"/>
    <w:tmpl w:val="B56C8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5566C4"/>
    <w:multiLevelType w:val="hybridMultilevel"/>
    <w:tmpl w:val="C98EED7E"/>
    <w:lvl w:ilvl="0" w:tplc="2348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7429BD"/>
    <w:multiLevelType w:val="hybridMultilevel"/>
    <w:tmpl w:val="F07A2CB2"/>
    <w:lvl w:ilvl="0" w:tplc="2348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4C2F"/>
    <w:multiLevelType w:val="hybridMultilevel"/>
    <w:tmpl w:val="D5F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B5D77"/>
    <w:multiLevelType w:val="hybridMultilevel"/>
    <w:tmpl w:val="DC867C7C"/>
    <w:lvl w:ilvl="0" w:tplc="19EA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C9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4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A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C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2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6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AB3B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11"/>
  </w:num>
  <w:num w:numId="6">
    <w:abstractNumId w:val="16"/>
  </w:num>
  <w:num w:numId="7">
    <w:abstractNumId w:val="20"/>
  </w:num>
  <w:num w:numId="8">
    <w:abstractNumId w:val="2"/>
  </w:num>
  <w:num w:numId="9">
    <w:abstractNumId w:val="0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9"/>
  </w:num>
  <w:num w:numId="20">
    <w:abstractNumId w:val="13"/>
  </w:num>
  <w:num w:numId="21">
    <w:abstractNumId w:val="8"/>
  </w:num>
  <w:num w:numId="22">
    <w:abstractNumId w:val="3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B3FCE"/>
    <w:rsid w:val="0000368C"/>
    <w:rsid w:val="00035C14"/>
    <w:rsid w:val="000961CF"/>
    <w:rsid w:val="000B55F5"/>
    <w:rsid w:val="00186B61"/>
    <w:rsid w:val="001B3096"/>
    <w:rsid w:val="001C17A9"/>
    <w:rsid w:val="001F77FE"/>
    <w:rsid w:val="00233AEC"/>
    <w:rsid w:val="00283A31"/>
    <w:rsid w:val="002A0CB8"/>
    <w:rsid w:val="002C3301"/>
    <w:rsid w:val="0033074E"/>
    <w:rsid w:val="0033393A"/>
    <w:rsid w:val="0038575B"/>
    <w:rsid w:val="003B4560"/>
    <w:rsid w:val="003C36B6"/>
    <w:rsid w:val="003C3D2F"/>
    <w:rsid w:val="003D0343"/>
    <w:rsid w:val="0041089F"/>
    <w:rsid w:val="00475DFC"/>
    <w:rsid w:val="00516199"/>
    <w:rsid w:val="00520462"/>
    <w:rsid w:val="00522940"/>
    <w:rsid w:val="00587A8B"/>
    <w:rsid w:val="00594565"/>
    <w:rsid w:val="005D4D31"/>
    <w:rsid w:val="005F2A74"/>
    <w:rsid w:val="006106AC"/>
    <w:rsid w:val="00700A48"/>
    <w:rsid w:val="00704A60"/>
    <w:rsid w:val="0070765D"/>
    <w:rsid w:val="00712AE1"/>
    <w:rsid w:val="00747F96"/>
    <w:rsid w:val="007672B7"/>
    <w:rsid w:val="00793B33"/>
    <w:rsid w:val="00825910"/>
    <w:rsid w:val="008A031B"/>
    <w:rsid w:val="008A20AD"/>
    <w:rsid w:val="008B4929"/>
    <w:rsid w:val="00930EC3"/>
    <w:rsid w:val="00962FA9"/>
    <w:rsid w:val="00970F4F"/>
    <w:rsid w:val="0098313E"/>
    <w:rsid w:val="009A44DA"/>
    <w:rsid w:val="009E48A0"/>
    <w:rsid w:val="009F2594"/>
    <w:rsid w:val="00A00461"/>
    <w:rsid w:val="00A10CC7"/>
    <w:rsid w:val="00A13C9C"/>
    <w:rsid w:val="00A64432"/>
    <w:rsid w:val="00A74EF1"/>
    <w:rsid w:val="00A856B1"/>
    <w:rsid w:val="00A90BFB"/>
    <w:rsid w:val="00AA027B"/>
    <w:rsid w:val="00AD3B83"/>
    <w:rsid w:val="00AF05F7"/>
    <w:rsid w:val="00B13DF2"/>
    <w:rsid w:val="00B16EF7"/>
    <w:rsid w:val="00B263EA"/>
    <w:rsid w:val="00B371B5"/>
    <w:rsid w:val="00B4160F"/>
    <w:rsid w:val="00B843CF"/>
    <w:rsid w:val="00B866E7"/>
    <w:rsid w:val="00B87EC4"/>
    <w:rsid w:val="00BA7517"/>
    <w:rsid w:val="00BD7A0F"/>
    <w:rsid w:val="00C47F57"/>
    <w:rsid w:val="00C543EB"/>
    <w:rsid w:val="00C623C3"/>
    <w:rsid w:val="00CB3FCE"/>
    <w:rsid w:val="00CB65DA"/>
    <w:rsid w:val="00CC1FA6"/>
    <w:rsid w:val="00CF5BD6"/>
    <w:rsid w:val="00D056B5"/>
    <w:rsid w:val="00D435C0"/>
    <w:rsid w:val="00D916E8"/>
    <w:rsid w:val="00E533EE"/>
    <w:rsid w:val="00E80487"/>
    <w:rsid w:val="00F0395E"/>
    <w:rsid w:val="00F14309"/>
    <w:rsid w:val="00F65B3D"/>
    <w:rsid w:val="00F73622"/>
    <w:rsid w:val="00F86AC9"/>
    <w:rsid w:val="00F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A9"/>
  </w:style>
  <w:style w:type="paragraph" w:styleId="Heading1">
    <w:name w:val="heading 1"/>
    <w:basedOn w:val="Normal"/>
    <w:next w:val="Normal"/>
    <w:link w:val="Heading1Char"/>
    <w:uiPriority w:val="9"/>
    <w:qFormat/>
    <w:rsid w:val="00970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1B"/>
  </w:style>
  <w:style w:type="paragraph" w:styleId="Footer">
    <w:name w:val="footer"/>
    <w:basedOn w:val="Normal"/>
    <w:link w:val="FooterChar"/>
    <w:uiPriority w:val="99"/>
    <w:unhideWhenUsed/>
    <w:rsid w:val="008A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1B"/>
  </w:style>
  <w:style w:type="character" w:customStyle="1" w:styleId="Heading1Char">
    <w:name w:val="Heading 1 Char"/>
    <w:basedOn w:val="DefaultParagraphFont"/>
    <w:link w:val="Heading1"/>
    <w:uiPriority w:val="9"/>
    <w:rsid w:val="00970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F4F"/>
    <w:pPr>
      <w:outlineLvl w:val="9"/>
    </w:pPr>
  </w:style>
  <w:style w:type="paragraph" w:styleId="ListParagraph">
    <w:name w:val="List Paragraph"/>
    <w:basedOn w:val="Normal"/>
    <w:uiPriority w:val="34"/>
    <w:qFormat/>
    <w:rsid w:val="00A74EF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F25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25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4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47F57"/>
    <w:pPr>
      <w:tabs>
        <w:tab w:val="right" w:leader="dot" w:pos="9350"/>
      </w:tabs>
      <w:spacing w:after="100"/>
      <w:ind w:left="220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7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5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9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ndhan.i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84A2-EAFA-4782-957C-7AA4E98D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Pallavi</cp:lastModifiedBy>
  <cp:revision>2</cp:revision>
  <dcterms:created xsi:type="dcterms:W3CDTF">2019-11-04T07:56:00Z</dcterms:created>
  <dcterms:modified xsi:type="dcterms:W3CDTF">2019-11-04T07:56:00Z</dcterms:modified>
</cp:coreProperties>
</file>